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26" w:rsidRDefault="00E82D17" w:rsidP="00F93078">
      <w:pPr>
        <w:pStyle w:val="Kop1"/>
      </w:pPr>
      <w:r>
        <w:t>W</w:t>
      </w:r>
      <w:r w:rsidR="00F93078">
        <w:t>ebinar Haarlem en Meer</w:t>
      </w:r>
      <w:r>
        <w:t>:</w:t>
      </w:r>
      <w:r w:rsidR="00F93078">
        <w:t xml:space="preserve"> RTA PDS</w:t>
      </w:r>
    </w:p>
    <w:p w:rsidR="00001D89" w:rsidRDefault="00001D89"/>
    <w:p w:rsidR="00E82D17" w:rsidRDefault="00E82D17">
      <w:r>
        <w:t>Beste Huisartsen, MDL-artsen en MDL-verpleegkundigen,</w:t>
      </w:r>
    </w:p>
    <w:p w:rsidR="00E82D17" w:rsidRDefault="00E82D17">
      <w:r>
        <w:t xml:space="preserve">U bent van harte uitgenodigd voor een Webinar over de Regionale Transmurale Afspraak PDS die recent is ingegaan. Deze digitale bijeenkomst vindt plaats op donderdag 19 november van 17.15-18.15u. </w:t>
      </w:r>
    </w:p>
    <w:p w:rsidR="000619A8" w:rsidRDefault="000619A8">
      <w:r>
        <w:t>Accreditatie voor huisartsen en MDL artsen is aangevraagd.</w:t>
      </w:r>
    </w:p>
    <w:p w:rsidR="00E82D17" w:rsidRDefault="00E82D17" w:rsidP="00C57F1F">
      <w:pPr>
        <w:pStyle w:val="Kop2"/>
      </w:pPr>
      <w:r>
        <w:t>RTA PDS</w:t>
      </w:r>
    </w:p>
    <w:p w:rsidR="00C57F1F" w:rsidRDefault="00C57F1F">
      <w:r w:rsidRPr="00C57F1F">
        <w:t>PDS is een lastige aandoening die veel klachten kan geven met negatieve invloed op het dagelijks leven van de patiënt. Echter, het is geen (potentieel) maligne ziekte. In de behandeling staan goede uitleg over de diagnose en voorlichting over de behandelopties centraal. Een eenduidige benadering door verschillende behandelaren is hierbij van belang. Aanvullende diagnostiek en het aantal bezoeken aan de huisarts en MDL-arts kunnen door m</w:t>
      </w:r>
      <w:bookmarkStart w:id="0" w:name="_GoBack"/>
      <w:bookmarkEnd w:id="0"/>
      <w:r w:rsidRPr="00C57F1F">
        <w:t xml:space="preserve">eer gestructureerde en gezamenlijke aanpak mogelijk worden verminderd. </w:t>
      </w:r>
      <w:r>
        <w:t>De RTA ondersteunt met handvatten voor de 1</w:t>
      </w:r>
      <w:r w:rsidRPr="00C57F1F">
        <w:rPr>
          <w:vertAlign w:val="superscript"/>
        </w:rPr>
        <w:t>e</w:t>
      </w:r>
      <w:r>
        <w:t xml:space="preserve"> lijn zoals eenduidige </w:t>
      </w:r>
      <w:proofErr w:type="spellStart"/>
      <w:r>
        <w:t>patientinformatie</w:t>
      </w:r>
      <w:proofErr w:type="spellEnd"/>
      <w:r>
        <w:t>, verwijscriteria en afspraken rondom gegevensoverdracht.</w:t>
      </w:r>
    </w:p>
    <w:p w:rsidR="00E82D17" w:rsidRDefault="00E82D17" w:rsidP="00C57F1F">
      <w:pPr>
        <w:pStyle w:val="Kop2"/>
      </w:pPr>
      <w:r>
        <w:t>Het programma:</w:t>
      </w:r>
    </w:p>
    <w:p w:rsidR="000619A8" w:rsidRPr="00DE7D54" w:rsidRDefault="000619A8" w:rsidP="000619A8">
      <w:pPr>
        <w:ind w:right="12"/>
      </w:pPr>
      <w:r>
        <w:t xml:space="preserve">Het programma is samengesteld door de werkgroep RTA PDS: </w:t>
      </w:r>
      <w:r>
        <w:br/>
      </w:r>
      <w:r w:rsidRPr="00DE7D54">
        <w:t>W. Bruins-Slot</w:t>
      </w:r>
      <w:r>
        <w:t xml:space="preserve"> </w:t>
      </w:r>
      <w:r w:rsidRPr="00DE7D54">
        <w:t>(MDL arts), B. van Eijck</w:t>
      </w:r>
      <w:r>
        <w:t xml:space="preserve"> (</w:t>
      </w:r>
      <w:r w:rsidRPr="00DE7D54">
        <w:t>MDL arts),</w:t>
      </w:r>
      <w:r>
        <w:t xml:space="preserve"> </w:t>
      </w:r>
      <w:r w:rsidRPr="00DE7D54">
        <w:t xml:space="preserve">A. Swager </w:t>
      </w:r>
      <w:r>
        <w:t>(</w:t>
      </w:r>
      <w:r w:rsidRPr="00DE7D54">
        <w:t>MDL arts in Opleiding)</w:t>
      </w:r>
      <w:r>
        <w:br/>
      </w:r>
      <w:r w:rsidRPr="00DE7D54">
        <w:t>T. Wetter (huisarts), W. Steketee (huisarts), I. te Hennepe (huisarts), N. van der Zijl (huisarts)</w:t>
      </w:r>
    </w:p>
    <w:p w:rsidR="00E82D17" w:rsidRDefault="00C57F1F" w:rsidP="00E82D17">
      <w:r>
        <w:t>17.15u</w:t>
      </w:r>
      <w:r>
        <w:tab/>
        <w:t xml:space="preserve">| Opening, welkom en doelstelling </w:t>
      </w:r>
    </w:p>
    <w:p w:rsidR="00C57F1F" w:rsidRDefault="00C57F1F" w:rsidP="00E82D17">
      <w:r>
        <w:t>17.20u</w:t>
      </w:r>
      <w:r>
        <w:tab/>
        <w:t>| Uitgangspunten voor de 1</w:t>
      </w:r>
      <w:r w:rsidRPr="00C57F1F">
        <w:rPr>
          <w:vertAlign w:val="superscript"/>
        </w:rPr>
        <w:t>e</w:t>
      </w:r>
      <w:r>
        <w:t xml:space="preserve"> lijn </w:t>
      </w:r>
    </w:p>
    <w:p w:rsidR="00C57F1F" w:rsidRDefault="00C57F1F" w:rsidP="00E82D17">
      <w:r>
        <w:t>17.30u</w:t>
      </w:r>
      <w:r>
        <w:tab/>
        <w:t>| Criteria voor verwijzen naar de 2</w:t>
      </w:r>
      <w:r w:rsidRPr="00C57F1F">
        <w:rPr>
          <w:vertAlign w:val="superscript"/>
        </w:rPr>
        <w:t>e</w:t>
      </w:r>
      <w:r>
        <w:t xml:space="preserve"> lijn</w:t>
      </w:r>
    </w:p>
    <w:p w:rsidR="00C57F1F" w:rsidRDefault="00C57F1F" w:rsidP="00E82D17">
      <w:r>
        <w:t>17.35u</w:t>
      </w:r>
      <w:r>
        <w:tab/>
        <w:t>| Handvatten voor gesprek met patiënt</w:t>
      </w:r>
    </w:p>
    <w:p w:rsidR="00C57F1F" w:rsidRDefault="00C57F1F" w:rsidP="00E82D17">
      <w:r>
        <w:t>17.40u</w:t>
      </w:r>
      <w:r>
        <w:tab/>
        <w:t>| PDS poli nu en straks</w:t>
      </w:r>
    </w:p>
    <w:p w:rsidR="000619A8" w:rsidRDefault="000619A8" w:rsidP="00E82D17">
      <w:r>
        <w:t xml:space="preserve">17.50u </w:t>
      </w:r>
      <w:r>
        <w:tab/>
        <w:t>| De werkwijzen van de diëtist</w:t>
      </w:r>
    </w:p>
    <w:p w:rsidR="00C57F1F" w:rsidRDefault="000619A8" w:rsidP="00E82D17">
      <w:r>
        <w:t>18.00u</w:t>
      </w:r>
      <w:r>
        <w:tab/>
        <w:t>| Gegevensoverdracht</w:t>
      </w:r>
    </w:p>
    <w:p w:rsidR="000619A8" w:rsidRDefault="000619A8" w:rsidP="00E82D17">
      <w:r>
        <w:t>18.05u</w:t>
      </w:r>
      <w:r>
        <w:tab/>
        <w:t>| Vragen</w:t>
      </w:r>
    </w:p>
    <w:p w:rsidR="000619A8" w:rsidRDefault="000619A8" w:rsidP="00E82D17">
      <w:r>
        <w:t>18.10u</w:t>
      </w:r>
      <w:r>
        <w:tab/>
        <w:t xml:space="preserve">| Take Home </w:t>
      </w:r>
      <w:proofErr w:type="spellStart"/>
      <w:r>
        <w:t>Messages</w:t>
      </w:r>
      <w:proofErr w:type="spellEnd"/>
      <w:r>
        <w:t>/Samenvatting</w:t>
      </w:r>
    </w:p>
    <w:p w:rsidR="000619A8" w:rsidRDefault="000619A8" w:rsidP="00E82D17">
      <w:r>
        <w:t>18.13u</w:t>
      </w:r>
      <w:r>
        <w:tab/>
        <w:t>| Afsluiting</w:t>
      </w:r>
    </w:p>
    <w:p w:rsidR="005031BB" w:rsidRDefault="005031BB" w:rsidP="00E82D17">
      <w:r>
        <w:t xml:space="preserve">18.15u </w:t>
      </w:r>
      <w:r>
        <w:tab/>
        <w:t>| Einde</w:t>
      </w:r>
    </w:p>
    <w:p w:rsidR="000619A8" w:rsidRDefault="000619A8">
      <w:r>
        <w:t>Er zal in het programma tijd gemaakt worden voor vragen vanuit de deelnemers. Daarnaast worden er vragen/polls in het programma verwerkt. Na het Webinar wordt de deelnemers een evaluatie en een kleine kennistoets gestuurd. Dit laatste is een vereiste voor accreditatie.</w:t>
      </w:r>
    </w:p>
    <w:p w:rsidR="00E82D17" w:rsidRDefault="000619A8">
      <w:r>
        <w:t xml:space="preserve">De </w:t>
      </w:r>
      <w:r w:rsidR="00336212">
        <w:t>Webinar</w:t>
      </w:r>
      <w:r>
        <w:t xml:space="preserve"> zal </w:t>
      </w:r>
      <w:r w:rsidR="00336212">
        <w:t xml:space="preserve">na afloop </w:t>
      </w:r>
      <w:r>
        <w:t>ook online beschikbaar worden gesteld.  Dan zijn er echter geen accreditatiepunten aan verbonden.</w:t>
      </w:r>
    </w:p>
    <w:p w:rsidR="000619A8" w:rsidRDefault="000619A8"/>
    <w:p w:rsidR="000619A8" w:rsidRDefault="000619A8" w:rsidP="000619A8">
      <w:pPr>
        <w:pStyle w:val="Kop2"/>
      </w:pPr>
      <w:r>
        <w:lastRenderedPageBreak/>
        <w:t>Inschrijfformulier Webinar RTA PDS</w:t>
      </w:r>
    </w:p>
    <w:p w:rsidR="000619A8" w:rsidRDefault="000619A8" w:rsidP="000619A8">
      <w:r>
        <w:t>Voornaam</w:t>
      </w:r>
    </w:p>
    <w:p w:rsidR="000619A8" w:rsidRDefault="000619A8" w:rsidP="000619A8">
      <w:r>
        <w:t>Achternaam</w:t>
      </w:r>
    </w:p>
    <w:p w:rsidR="000619A8" w:rsidRDefault="000619A8" w:rsidP="000619A8">
      <w:r>
        <w:t>Functie</w:t>
      </w:r>
    </w:p>
    <w:p w:rsidR="000619A8" w:rsidRDefault="000619A8" w:rsidP="000619A8">
      <w:r>
        <w:t>BIG-nummer</w:t>
      </w:r>
    </w:p>
    <w:p w:rsidR="000619A8" w:rsidRPr="000619A8" w:rsidRDefault="000619A8" w:rsidP="000619A8">
      <w:r>
        <w:t>e-mailadres</w:t>
      </w:r>
    </w:p>
    <w:p w:rsidR="000619A8" w:rsidRDefault="000619A8" w:rsidP="000619A8">
      <w:r>
        <w:t>Naam organisatie/praktijk</w:t>
      </w:r>
    </w:p>
    <w:p w:rsidR="000619A8" w:rsidRDefault="000619A8" w:rsidP="000619A8">
      <w:r>
        <w:t>Adres organisatie/praktijk</w:t>
      </w:r>
    </w:p>
    <w:p w:rsidR="000619A8" w:rsidRPr="000619A8" w:rsidRDefault="000619A8"/>
    <w:sectPr w:rsidR="000619A8" w:rsidRPr="000619A8" w:rsidSect="00A01EA8">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03AA9"/>
    <w:multiLevelType w:val="hybridMultilevel"/>
    <w:tmpl w:val="4698960C"/>
    <w:lvl w:ilvl="0" w:tplc="8FE0F2DA">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E80AB0"/>
    <w:multiLevelType w:val="hybridMultilevel"/>
    <w:tmpl w:val="156C337A"/>
    <w:lvl w:ilvl="0" w:tplc="36A81E9E">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5C1C73"/>
    <w:multiLevelType w:val="hybridMultilevel"/>
    <w:tmpl w:val="9646A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78"/>
    <w:rsid w:val="00000A1F"/>
    <w:rsid w:val="00001D89"/>
    <w:rsid w:val="000619A8"/>
    <w:rsid w:val="00153526"/>
    <w:rsid w:val="002D5522"/>
    <w:rsid w:val="00336212"/>
    <w:rsid w:val="00382384"/>
    <w:rsid w:val="004F38DF"/>
    <w:rsid w:val="005031BB"/>
    <w:rsid w:val="00530E1B"/>
    <w:rsid w:val="006A69DE"/>
    <w:rsid w:val="006E2B2E"/>
    <w:rsid w:val="007425D0"/>
    <w:rsid w:val="007F4935"/>
    <w:rsid w:val="007F6552"/>
    <w:rsid w:val="00954E90"/>
    <w:rsid w:val="009E52A1"/>
    <w:rsid w:val="00A01EA8"/>
    <w:rsid w:val="00A86143"/>
    <w:rsid w:val="00C13DD4"/>
    <w:rsid w:val="00C40490"/>
    <w:rsid w:val="00C57F1F"/>
    <w:rsid w:val="00CB5698"/>
    <w:rsid w:val="00DB5DDD"/>
    <w:rsid w:val="00E82D17"/>
    <w:rsid w:val="00F93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C36E"/>
  <w15:chartTrackingRefBased/>
  <w15:docId w15:val="{9CFCDD6E-6E45-4B28-B7AF-126EF465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930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930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E82D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9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93078"/>
    <w:pPr>
      <w:ind w:left="720"/>
      <w:contextualSpacing/>
    </w:pPr>
  </w:style>
  <w:style w:type="character" w:customStyle="1" w:styleId="Kop1Char">
    <w:name w:val="Kop 1 Char"/>
    <w:basedOn w:val="Standaardalinea-lettertype"/>
    <w:link w:val="Kop1"/>
    <w:uiPriority w:val="9"/>
    <w:rsid w:val="00F9307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93078"/>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E82D1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toora</dc:creator>
  <cp:keywords/>
  <dc:description/>
  <cp:lastModifiedBy>toora</cp:lastModifiedBy>
  <cp:revision>4</cp:revision>
  <dcterms:created xsi:type="dcterms:W3CDTF">2020-10-01T13:52:00Z</dcterms:created>
  <dcterms:modified xsi:type="dcterms:W3CDTF">2020-10-07T07:02:00Z</dcterms:modified>
</cp:coreProperties>
</file>